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D22" w:rsidRPr="000745E3" w:rsidRDefault="00667D22" w:rsidP="00667D22">
      <w:pPr>
        <w:rPr>
          <w:b/>
          <w:bCs/>
        </w:rPr>
      </w:pPr>
      <w:r w:rsidRPr="000745E3">
        <w:rPr>
          <w:b/>
          <w:bCs/>
        </w:rPr>
        <w:t>ABSTRACT</w:t>
      </w:r>
    </w:p>
    <w:p w:rsidR="00667D22" w:rsidRPr="000745E3" w:rsidRDefault="00667D22" w:rsidP="00667D22"/>
    <w:p w:rsidR="00667D22" w:rsidRPr="000745E3" w:rsidRDefault="00667D22" w:rsidP="00667D22">
      <w:r w:rsidRPr="000745E3">
        <w:t>RINITA BANERJEE</w:t>
      </w:r>
    </w:p>
    <w:p w:rsidR="00667D22" w:rsidRDefault="00667D22" w:rsidP="00667D22">
      <w:r w:rsidRPr="000745E3">
        <w:t xml:space="preserve">Trauma, Death and War in </w:t>
      </w:r>
      <w:r w:rsidRPr="000745E3">
        <w:rPr>
          <w:i/>
          <w:iCs/>
        </w:rPr>
        <w:t xml:space="preserve">The Waste Land </w:t>
      </w:r>
      <w:r w:rsidRPr="000745E3">
        <w:t xml:space="preserve">and </w:t>
      </w:r>
      <w:proofErr w:type="spellStart"/>
      <w:r w:rsidRPr="000745E3">
        <w:rPr>
          <w:i/>
          <w:iCs/>
        </w:rPr>
        <w:t>Mrs</w:t>
      </w:r>
      <w:proofErr w:type="spellEnd"/>
      <w:r w:rsidRPr="000745E3">
        <w:rPr>
          <w:i/>
          <w:iCs/>
        </w:rPr>
        <w:t xml:space="preserve"> Dalloway: </w:t>
      </w:r>
      <w:r w:rsidRPr="000745E3">
        <w:t>A Critical-</w:t>
      </w:r>
      <w:proofErr w:type="spellStart"/>
      <w:r w:rsidRPr="000745E3">
        <w:t>Memoiristic</w:t>
      </w:r>
      <w:proofErr w:type="spellEnd"/>
      <w:r w:rsidRPr="000745E3">
        <w:t xml:space="preserve"> Reflection (Under the direction of Professor Jon Thompson)</w:t>
      </w:r>
    </w:p>
    <w:p w:rsidR="00667D22" w:rsidRDefault="00667D22" w:rsidP="00667D22"/>
    <w:p w:rsidR="00667D22" w:rsidRDefault="00667D22" w:rsidP="00667D22">
      <w:pPr>
        <w:pStyle w:val="NormalWeb"/>
        <w:shd w:val="clear" w:color="auto" w:fill="FFFFFF"/>
        <w:rPr>
          <w:color w:val="222222"/>
        </w:rPr>
      </w:pPr>
      <w:r w:rsidRPr="00437A32">
        <w:rPr>
          <w:color w:val="000000"/>
        </w:rPr>
        <w:t xml:space="preserve">This project explores war, trauma, memory and representation. </w:t>
      </w:r>
      <w:proofErr w:type="gramStart"/>
      <w:r w:rsidRPr="00437A32">
        <w:rPr>
          <w:color w:val="000000"/>
        </w:rPr>
        <w:t xml:space="preserve">Through a close reading of </w:t>
      </w:r>
      <w:proofErr w:type="spellStart"/>
      <w:r w:rsidRPr="00437A32">
        <w:rPr>
          <w:color w:val="000000"/>
        </w:rPr>
        <w:t>T.S.Eliot’s</w:t>
      </w:r>
      <w:proofErr w:type="spellEnd"/>
      <w:r w:rsidRPr="00437A32">
        <w:rPr>
          <w:rStyle w:val="apple-converted-space"/>
          <w:color w:val="000000"/>
        </w:rPr>
        <w:t> </w:t>
      </w:r>
      <w:r w:rsidRPr="00437A32">
        <w:rPr>
          <w:i/>
          <w:iCs/>
          <w:color w:val="222222"/>
        </w:rPr>
        <w:t>The Waste Land</w:t>
      </w:r>
      <w:r>
        <w:rPr>
          <w:i/>
          <w:iCs/>
          <w:color w:val="222222"/>
        </w:rPr>
        <w:t xml:space="preserve"> </w:t>
      </w:r>
      <w:r w:rsidRPr="00437A32">
        <w:rPr>
          <w:color w:val="222222"/>
        </w:rPr>
        <w:t>and Virginia Woolf’s</w:t>
      </w:r>
      <w:r w:rsidRPr="00437A32">
        <w:rPr>
          <w:rStyle w:val="apple-converted-space"/>
          <w:color w:val="222222"/>
        </w:rPr>
        <w:t> </w:t>
      </w:r>
      <w:proofErr w:type="spellStart"/>
      <w:r w:rsidRPr="00437A32">
        <w:rPr>
          <w:i/>
          <w:iCs/>
          <w:color w:val="222222"/>
        </w:rPr>
        <w:t>Mrs</w:t>
      </w:r>
      <w:proofErr w:type="spellEnd"/>
      <w:r w:rsidRPr="00437A32">
        <w:rPr>
          <w:i/>
          <w:iCs/>
          <w:color w:val="222222"/>
        </w:rPr>
        <w:t xml:space="preserve"> Dalloway</w:t>
      </w:r>
      <w:r w:rsidRPr="00437A32">
        <w:rPr>
          <w:color w:val="222222"/>
        </w:rPr>
        <w:t>, and drawing from pertinent literary sources in relation to those, I argue how these texts are not only witnesses to the wreckage, bloodshed, and disintegration that wars leave behind but how they become testaments to the</w:t>
      </w:r>
      <w:r w:rsidRPr="00437A32">
        <w:rPr>
          <w:rStyle w:val="apple-converted-space"/>
          <w:color w:val="222222"/>
        </w:rPr>
        <w:t> </w:t>
      </w:r>
      <w:r w:rsidRPr="00437A32">
        <w:rPr>
          <w:color w:val="000000"/>
        </w:rPr>
        <w:t>psychological struggles waged with oneself and others that lay bare the fallibilities of an individual’s existence, the cracks and holes in the interiorities of human beings</w:t>
      </w:r>
      <w:r w:rsidRPr="00437A32">
        <w:rPr>
          <w:color w:val="222222"/>
        </w:rPr>
        <w:t>.</w:t>
      </w:r>
      <w:r w:rsidRPr="00437A32">
        <w:rPr>
          <w:rStyle w:val="apple-converted-space"/>
          <w:color w:val="000000"/>
        </w:rPr>
        <w:t> </w:t>
      </w:r>
      <w:proofErr w:type="gramEnd"/>
      <w:r w:rsidRPr="00437A32">
        <w:rPr>
          <w:color w:val="000000"/>
        </w:rPr>
        <w:t>As I demonstrate, t</w:t>
      </w:r>
      <w:r w:rsidRPr="00437A32">
        <w:rPr>
          <w:color w:val="222222"/>
        </w:rPr>
        <w:t>he sources of trauma</w:t>
      </w:r>
      <w:r w:rsidRPr="00437A32">
        <w:rPr>
          <w:rStyle w:val="apple-converted-space"/>
          <w:color w:val="222222"/>
        </w:rPr>
        <w:t> </w:t>
      </w:r>
      <w:r w:rsidRPr="00437A32">
        <w:rPr>
          <w:color w:val="222222"/>
        </w:rPr>
        <w:t>in the texts</w:t>
      </w:r>
      <w:r>
        <w:rPr>
          <w:color w:val="222222"/>
        </w:rPr>
        <w:t xml:space="preserve"> </w:t>
      </w:r>
      <w:r w:rsidRPr="00437A32">
        <w:rPr>
          <w:color w:val="222222"/>
        </w:rPr>
        <w:t>exceed</w:t>
      </w:r>
      <w:r w:rsidRPr="00437A32">
        <w:rPr>
          <w:rStyle w:val="apple-converted-space"/>
          <w:color w:val="222222"/>
        </w:rPr>
        <w:t> </w:t>
      </w:r>
      <w:r w:rsidRPr="00437A32">
        <w:rPr>
          <w:color w:val="222222"/>
        </w:rPr>
        <w:t>the experience of the First World War to include the weight of fading Imperialist impositions (in</w:t>
      </w:r>
      <w:r w:rsidRPr="00437A32">
        <w:rPr>
          <w:rStyle w:val="apple-converted-space"/>
          <w:color w:val="222222"/>
        </w:rPr>
        <w:t> </w:t>
      </w:r>
      <w:proofErr w:type="spellStart"/>
      <w:r w:rsidRPr="00437A32">
        <w:rPr>
          <w:i/>
          <w:iCs/>
          <w:color w:val="222222"/>
        </w:rPr>
        <w:t>Mrs</w:t>
      </w:r>
      <w:proofErr w:type="spellEnd"/>
      <w:r w:rsidRPr="00437A32">
        <w:rPr>
          <w:i/>
          <w:iCs/>
          <w:color w:val="222222"/>
        </w:rPr>
        <w:t xml:space="preserve"> Dalloway</w:t>
      </w:r>
      <w:r w:rsidRPr="00437A32">
        <w:rPr>
          <w:color w:val="222222"/>
        </w:rPr>
        <w:t>), and corrosive individualistic values of modernist society (in the</w:t>
      </w:r>
      <w:r w:rsidRPr="00437A32">
        <w:rPr>
          <w:rStyle w:val="apple-converted-space"/>
          <w:i/>
          <w:iCs/>
          <w:color w:val="222222"/>
        </w:rPr>
        <w:t> </w:t>
      </w:r>
      <w:r w:rsidRPr="00437A32">
        <w:rPr>
          <w:i/>
          <w:iCs/>
          <w:color w:val="222222"/>
        </w:rPr>
        <w:t>Waste Land</w:t>
      </w:r>
      <w:r w:rsidRPr="00437A32">
        <w:rPr>
          <w:color w:val="222222"/>
        </w:rPr>
        <w:t>).</w:t>
      </w:r>
      <w:r w:rsidRPr="00437A32">
        <w:rPr>
          <w:rStyle w:val="apple-converted-space"/>
          <w:color w:val="222222"/>
        </w:rPr>
        <w:t> </w:t>
      </w:r>
      <w:r w:rsidRPr="00437A32">
        <w:rPr>
          <w:color w:val="000000"/>
        </w:rPr>
        <w:t>In examining the complex nature of this inner turmoil or trauma</w:t>
      </w:r>
      <w:r w:rsidRPr="00857042">
        <w:rPr>
          <w:color w:val="000000"/>
        </w:rPr>
        <w:t>,</w:t>
      </w:r>
      <w:r w:rsidRPr="00437A32">
        <w:rPr>
          <w:rStyle w:val="apple-converted-space"/>
          <w:color w:val="000000"/>
        </w:rPr>
        <w:t> </w:t>
      </w:r>
      <w:r w:rsidRPr="00437A32">
        <w:rPr>
          <w:color w:val="000000"/>
        </w:rPr>
        <w:t>this</w:t>
      </w:r>
      <w:r w:rsidRPr="00437A32">
        <w:rPr>
          <w:rStyle w:val="apple-converted-space"/>
          <w:color w:val="000000"/>
        </w:rPr>
        <w:t> </w:t>
      </w:r>
      <w:r w:rsidRPr="00437A32">
        <w:rPr>
          <w:color w:val="000000"/>
        </w:rPr>
        <w:t>Capstone project elucidates</w:t>
      </w:r>
      <w:r w:rsidRPr="00437A32">
        <w:rPr>
          <w:rStyle w:val="apple-converted-space"/>
          <w:color w:val="000000"/>
        </w:rPr>
        <w:t> </w:t>
      </w:r>
      <w:r w:rsidRPr="00437A32">
        <w:rPr>
          <w:color w:val="000000"/>
        </w:rPr>
        <w:t>the way in which</w:t>
      </w:r>
      <w:r w:rsidRPr="00437A32">
        <w:rPr>
          <w:rStyle w:val="apple-converted-space"/>
          <w:color w:val="222222"/>
        </w:rPr>
        <w:t> </w:t>
      </w:r>
      <w:r w:rsidRPr="00437A32">
        <w:rPr>
          <w:color w:val="222222"/>
        </w:rPr>
        <w:t>trauma is experienced in concealed pasts, palpable internal monologues, silent reconciliations with the present, acute emotional disintegration, and hollow physical investments.</w:t>
      </w:r>
      <w:r>
        <w:rPr>
          <w:color w:val="222222"/>
        </w:rPr>
        <w:t xml:space="preserve"> </w:t>
      </w:r>
      <w:r w:rsidRPr="00437A32">
        <w:rPr>
          <w:color w:val="000000"/>
        </w:rPr>
        <w:t>In this context,</w:t>
      </w:r>
      <w:r w:rsidRPr="00437A32">
        <w:rPr>
          <w:rStyle w:val="apple-converted-space"/>
          <w:color w:val="000000"/>
        </w:rPr>
        <w:t> </w:t>
      </w:r>
      <w:r w:rsidRPr="00437A32">
        <w:rPr>
          <w:color w:val="000000"/>
        </w:rPr>
        <w:t>this project also</w:t>
      </w:r>
      <w:r>
        <w:rPr>
          <w:color w:val="000000"/>
        </w:rPr>
        <w:t xml:space="preserve"> </w:t>
      </w:r>
      <w:r w:rsidRPr="00437A32">
        <w:rPr>
          <w:color w:val="000000"/>
        </w:rPr>
        <w:t xml:space="preserve">explores trauma through a </w:t>
      </w:r>
      <w:proofErr w:type="spellStart"/>
      <w:r w:rsidRPr="00437A32">
        <w:rPr>
          <w:color w:val="000000"/>
        </w:rPr>
        <w:t>memoiristic</w:t>
      </w:r>
      <w:proofErr w:type="spellEnd"/>
      <w:r w:rsidRPr="00437A32">
        <w:rPr>
          <w:color w:val="000000"/>
        </w:rPr>
        <w:t xml:space="preserve"> portrayal of a daughter—me—who engages in a war to remember and reconstruct a past which will perhaps allow her to reach an understand</w:t>
      </w:r>
      <w:r>
        <w:rPr>
          <w:color w:val="000000"/>
        </w:rPr>
        <w:t xml:space="preserve">ing of a relationship with her </w:t>
      </w:r>
      <w:r w:rsidRPr="00437A32">
        <w:rPr>
          <w:color w:val="000000"/>
        </w:rPr>
        <w:t>deceased father. However, the attempt to reconstruct a past does not help to cover the distance that exists between the narrator and the lost object. The endeavor to recompense for the loss thus becomes the war inside of the narrator, her trauma. I conclude</w:t>
      </w:r>
      <w:proofErr w:type="gramStart"/>
      <w:r w:rsidRPr="00437A32">
        <w:rPr>
          <w:color w:val="000000"/>
        </w:rPr>
        <w:t>,</w:t>
      </w:r>
      <w:proofErr w:type="gramEnd"/>
      <w:r w:rsidRPr="00437A32">
        <w:rPr>
          <w:color w:val="000000"/>
        </w:rPr>
        <w:t xml:space="preserve"> that trauma is inevitable, central to, and in fact synonymous</w:t>
      </w:r>
      <w:r w:rsidRPr="00437A32">
        <w:rPr>
          <w:rStyle w:val="apple-converted-space"/>
          <w:color w:val="000000"/>
        </w:rPr>
        <w:t> </w:t>
      </w:r>
      <w:r w:rsidRPr="00437A32">
        <w:rPr>
          <w:color w:val="000000"/>
        </w:rPr>
        <w:t>with</w:t>
      </w:r>
      <w:r>
        <w:rPr>
          <w:color w:val="000000"/>
        </w:rPr>
        <w:t xml:space="preserve"> </w:t>
      </w:r>
      <w:r w:rsidRPr="00437A32">
        <w:rPr>
          <w:color w:val="000000"/>
        </w:rPr>
        <w:t>human existence. Existence is never without l</w:t>
      </w:r>
      <w:r w:rsidRPr="00437A32">
        <w:rPr>
          <w:color w:val="222222"/>
        </w:rPr>
        <w:t>oss, death, and the complexities that form part of being an individual—the</w:t>
      </w:r>
      <w:r>
        <w:rPr>
          <w:color w:val="222222"/>
        </w:rPr>
        <w:t xml:space="preserve"> </w:t>
      </w:r>
      <w:proofErr w:type="spellStart"/>
      <w:r w:rsidRPr="00437A32">
        <w:rPr>
          <w:i/>
          <w:iCs/>
          <w:color w:val="222222"/>
        </w:rPr>
        <w:t>unheimlich</w:t>
      </w:r>
      <w:proofErr w:type="spellEnd"/>
      <w:r w:rsidRPr="00437A32">
        <w:rPr>
          <w:color w:val="222222"/>
        </w:rPr>
        <w:t>, the trauma.</w:t>
      </w:r>
    </w:p>
    <w:p w:rsidR="00667D22" w:rsidRDefault="00667D22" w:rsidP="00667D22">
      <w:pPr>
        <w:pStyle w:val="NormalWeb"/>
        <w:shd w:val="clear" w:color="auto" w:fill="FFFFFF"/>
        <w:rPr>
          <w:color w:val="222222"/>
        </w:rPr>
      </w:pPr>
    </w:p>
    <w:p w:rsidR="00667D22" w:rsidRDefault="00667D22" w:rsidP="00667D22">
      <w:pPr>
        <w:pStyle w:val="NormalWeb"/>
        <w:shd w:val="clear" w:color="auto" w:fill="FFFFFF"/>
        <w:rPr>
          <w:color w:val="222222"/>
        </w:rPr>
      </w:pPr>
    </w:p>
    <w:p w:rsidR="00667D22" w:rsidRDefault="00667D22" w:rsidP="00667D22">
      <w:pPr>
        <w:pStyle w:val="NormalWeb"/>
        <w:shd w:val="clear" w:color="auto" w:fill="FFFFFF"/>
        <w:rPr>
          <w:color w:val="222222"/>
        </w:rPr>
      </w:pPr>
    </w:p>
    <w:p w:rsidR="00667D22" w:rsidRDefault="00667D22" w:rsidP="00667D22">
      <w:pPr>
        <w:pStyle w:val="NormalWeb"/>
        <w:shd w:val="clear" w:color="auto" w:fill="FFFFFF"/>
        <w:rPr>
          <w:color w:val="222222"/>
        </w:rPr>
      </w:pPr>
    </w:p>
    <w:p w:rsidR="00667D22" w:rsidRDefault="00667D22" w:rsidP="00667D22">
      <w:pPr>
        <w:pStyle w:val="NormalWeb"/>
        <w:shd w:val="clear" w:color="auto" w:fill="FFFFFF"/>
        <w:rPr>
          <w:color w:val="222222"/>
        </w:rPr>
      </w:pPr>
    </w:p>
    <w:p w:rsidR="00667D22" w:rsidRDefault="00667D22" w:rsidP="00667D22">
      <w:pPr>
        <w:pStyle w:val="NormalWeb"/>
        <w:shd w:val="clear" w:color="auto" w:fill="FFFFFF"/>
        <w:rPr>
          <w:color w:val="222222"/>
        </w:rPr>
      </w:pPr>
    </w:p>
    <w:p w:rsidR="00667D22" w:rsidRDefault="00667D22" w:rsidP="00667D22">
      <w:pPr>
        <w:pStyle w:val="NormalWeb"/>
        <w:shd w:val="clear" w:color="auto" w:fill="FFFFFF"/>
        <w:rPr>
          <w:color w:val="222222"/>
        </w:rPr>
      </w:pPr>
    </w:p>
    <w:p w:rsidR="00667D22" w:rsidRDefault="00667D22" w:rsidP="00667D22">
      <w:pPr>
        <w:pStyle w:val="NormalWeb"/>
        <w:shd w:val="clear" w:color="auto" w:fill="FFFFFF"/>
        <w:rPr>
          <w:color w:val="222222"/>
        </w:rPr>
      </w:pPr>
    </w:p>
    <w:p w:rsidR="002050C7" w:rsidRDefault="00667D22">
      <w:bookmarkStart w:id="0" w:name="_GoBack"/>
      <w:bookmarkEnd w:id="0"/>
    </w:p>
    <w:sectPr w:rsidR="00205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22"/>
    <w:rsid w:val="001203C4"/>
    <w:rsid w:val="00667D22"/>
    <w:rsid w:val="0068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FC612-A35B-40FC-BCBE-4EFD1103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D22"/>
    <w:pPr>
      <w:spacing w:before="100" w:beforeAutospacing="1" w:after="100" w:afterAutospacing="1"/>
    </w:pPr>
    <w:rPr>
      <w:lang w:bidi="bn-IN"/>
    </w:rPr>
  </w:style>
  <w:style w:type="character" w:customStyle="1" w:styleId="apple-converted-space">
    <w:name w:val="apple-converted-space"/>
    <w:basedOn w:val="DefaultParagraphFont"/>
    <w:rsid w:val="0066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Tiet</dc:creator>
  <cp:keywords/>
  <dc:description/>
  <cp:lastModifiedBy>Jenny Tiet</cp:lastModifiedBy>
  <cp:revision>1</cp:revision>
  <dcterms:created xsi:type="dcterms:W3CDTF">2018-05-08T17:43:00Z</dcterms:created>
  <dcterms:modified xsi:type="dcterms:W3CDTF">2018-05-08T17:47:00Z</dcterms:modified>
</cp:coreProperties>
</file>