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34" w:rsidRPr="007134BE" w:rsidRDefault="00437334" w:rsidP="00437334">
      <w:pPr>
        <w:ind w:left="3600"/>
        <w:rPr>
          <w:b/>
        </w:rPr>
      </w:pPr>
      <w:r w:rsidRPr="007134BE">
        <w:rPr>
          <w:b/>
        </w:rPr>
        <w:t>ABSTRACT</w:t>
      </w:r>
    </w:p>
    <w:p w:rsidR="00437334" w:rsidRDefault="00437334" w:rsidP="00437334">
      <w:pPr>
        <w:jc w:val="center"/>
      </w:pPr>
    </w:p>
    <w:p w:rsidR="00437334" w:rsidRDefault="00437334" w:rsidP="00437334">
      <w:r>
        <w:t xml:space="preserve">SEAN MINTY Stance and the Construction of Self in Narratives of Anxiety (Under the direction of Professor Agnes </w:t>
      </w:r>
      <w:proofErr w:type="spellStart"/>
      <w:r>
        <w:t>Bolonyai</w:t>
      </w:r>
      <w:proofErr w:type="spellEnd"/>
      <w:r>
        <w:t>)</w:t>
      </w:r>
    </w:p>
    <w:p w:rsidR="00437334" w:rsidRDefault="00437334" w:rsidP="00437334"/>
    <w:p w:rsidR="00437334" w:rsidRDefault="00437334" w:rsidP="00437334">
      <w:pPr>
        <w:spacing w:line="240" w:lineRule="auto"/>
        <w:ind w:firstLine="720"/>
        <w:contextualSpacing/>
      </w:pPr>
      <w:r>
        <w:t xml:space="preserve">Identity is fragmented and discontinuous (Erikson, 1968; </w:t>
      </w:r>
      <w:proofErr w:type="spellStart"/>
      <w:r>
        <w:t>Laclau</w:t>
      </w:r>
      <w:proofErr w:type="spellEnd"/>
      <w:r>
        <w:t>, 1990). The intersubjective nature of the Self (</w:t>
      </w:r>
      <w:proofErr w:type="spellStart"/>
      <w:r>
        <w:t>Verhagen</w:t>
      </w:r>
      <w:proofErr w:type="spellEnd"/>
      <w:r>
        <w:t>, 2005) has been previously studied through analyses of discourses involving multiple Stance-Takers competing over Stance Objects (</w:t>
      </w:r>
      <w:proofErr w:type="spellStart"/>
      <w:r>
        <w:t>DuBios</w:t>
      </w:r>
      <w:proofErr w:type="spellEnd"/>
      <w:r>
        <w:t>, 2007). It has become commonplace to think of the Self as a discursively interactive production. Much like language, the Self cannot exist in isolation. Identity is a joint effort. When it comes to sufferers of extreme and prolonged anxiety, I suggest that this concept of intersubjective collaboration (</w:t>
      </w:r>
      <w:proofErr w:type="spellStart"/>
      <w:r>
        <w:t>Verhagen</w:t>
      </w:r>
      <w:proofErr w:type="spellEnd"/>
      <w:r>
        <w:t xml:space="preserve">, 2005) </w:t>
      </w:r>
      <w:proofErr w:type="gramStart"/>
      <w:r>
        <w:t>can be applied</w:t>
      </w:r>
      <w:proofErr w:type="gramEnd"/>
      <w:r>
        <w:t xml:space="preserve"> directly to the speaker without regard to other speakers. Even in isolation, the Self is talking to itself competing for a unified perspective. </w:t>
      </w:r>
    </w:p>
    <w:p w:rsidR="00437334" w:rsidRDefault="00437334" w:rsidP="00437334">
      <w:pPr>
        <w:spacing w:line="240" w:lineRule="auto"/>
        <w:contextualSpacing/>
      </w:pPr>
      <w:r>
        <w:tab/>
        <w:t xml:space="preserve">Stance </w:t>
      </w:r>
      <w:proofErr w:type="gramStart"/>
      <w:r>
        <w:t>has been used</w:t>
      </w:r>
      <w:proofErr w:type="gramEnd"/>
      <w:r>
        <w:t xml:space="preserve"> primarily to show how a person positions himself/herself with regard to another person’s utterances (DuBois, 2007). I argue that Stance (DuBois, 2007) </w:t>
      </w:r>
      <w:proofErr w:type="gramStart"/>
      <w:r>
        <w:t>can be applied</w:t>
      </w:r>
      <w:proofErr w:type="gramEnd"/>
      <w:r>
        <w:t xml:space="preserve"> to autobiographical narrative constructions. That is, stance </w:t>
      </w:r>
      <w:proofErr w:type="gramStart"/>
      <w:r>
        <w:t>can be applied</w:t>
      </w:r>
      <w:proofErr w:type="gramEnd"/>
      <w:r>
        <w:t xml:space="preserve"> internally to a single speaker in order to show how competing perspectives work to position anxiety in relation to identity. These competing perspectives </w:t>
      </w:r>
      <w:proofErr w:type="gramStart"/>
      <w:r>
        <w:t>can be understood</w:t>
      </w:r>
      <w:proofErr w:type="gramEnd"/>
      <w:r>
        <w:t xml:space="preserve"> as the process of the fragmentation of Identity (</w:t>
      </w:r>
      <w:proofErr w:type="spellStart"/>
      <w:r>
        <w:t>Laclau</w:t>
      </w:r>
      <w:proofErr w:type="spellEnd"/>
      <w:r>
        <w:t>, 1991). This fragmentation is evident in narrative of constructions of anxiety and panic and shows up at the level of the discourse.</w:t>
      </w:r>
    </w:p>
    <w:p w:rsidR="00437334" w:rsidRDefault="00437334" w:rsidP="00437334">
      <w:pPr>
        <w:spacing w:line="240" w:lineRule="auto"/>
      </w:pPr>
      <w:r>
        <w:tab/>
        <w:t xml:space="preserve">This makes anxiety narratives a fertile discursive site for an analysis of both the performance of identity and the construction of emotion as it relates to panic. I will be looking to see how stance is used to both position and frame anxiety </w:t>
      </w:r>
      <w:proofErr w:type="gramStart"/>
      <w:r>
        <w:t>to better understand</w:t>
      </w:r>
      <w:proofErr w:type="gramEnd"/>
      <w:r>
        <w:t xml:space="preserve"> how this process discursively functions as a performance of emotion and a reflection of anxiety as competing Selves positioning for a dominant role in the evaluation of a Stance Object. (Dubois, 2007; </w:t>
      </w:r>
      <w:proofErr w:type="spellStart"/>
      <w:r>
        <w:t>Fairclough</w:t>
      </w:r>
      <w:proofErr w:type="spellEnd"/>
      <w:r>
        <w:t>, 1989). I am using the grammatical postulations that Ochs and Capps (1995) arrived at in their analysis of panic in narratives of agoraphobia as a guiding heuristic from which to analyze discursive constructions of anxiety and panic. To further tease out agency and identity as it is reconstructed autobiographically, I will also take into account the semantics-syntax interface, specifically semantic role applications (</w:t>
      </w:r>
      <w:proofErr w:type="spellStart"/>
      <w:r>
        <w:t>Dowty</w:t>
      </w:r>
      <w:proofErr w:type="spellEnd"/>
      <w:r>
        <w:t xml:space="preserve">, 1991), as they relate to agentive and non-agentive constructions of Self within the narratives.  </w:t>
      </w:r>
    </w:p>
    <w:p w:rsidR="00437334" w:rsidRDefault="00437334" w:rsidP="00437334"/>
    <w:p w:rsidR="00437334" w:rsidRPr="00FA49ED" w:rsidRDefault="00437334" w:rsidP="00437334">
      <w:pPr>
        <w:jc w:val="center"/>
      </w:pPr>
    </w:p>
    <w:p w:rsidR="00437334" w:rsidRDefault="00437334" w:rsidP="00437334"/>
    <w:p w:rsidR="00437334" w:rsidRDefault="00437334" w:rsidP="00437334"/>
    <w:p w:rsidR="00437334" w:rsidRDefault="00437334" w:rsidP="00437334"/>
    <w:p w:rsidR="00437334" w:rsidRDefault="00437334" w:rsidP="00437334"/>
    <w:p w:rsidR="00437334" w:rsidRPr="0004745D" w:rsidRDefault="00437334" w:rsidP="00437334"/>
    <w:p w:rsidR="00437334" w:rsidRDefault="00437334" w:rsidP="00437334">
      <w:pPr>
        <w:spacing w:line="240" w:lineRule="auto"/>
        <w:contextualSpacing/>
      </w:pPr>
    </w:p>
    <w:p w:rsidR="00437334" w:rsidRDefault="00437334" w:rsidP="00437334">
      <w:pPr>
        <w:spacing w:line="240" w:lineRule="auto"/>
        <w:contextualSpacing/>
      </w:pPr>
    </w:p>
    <w:p w:rsidR="002050C7" w:rsidRDefault="00437334">
      <w:bookmarkStart w:id="0" w:name="_GoBack"/>
      <w:bookmarkEnd w:id="0"/>
    </w:p>
    <w:sectPr w:rsid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4"/>
    <w:rsid w:val="001203C4"/>
    <w:rsid w:val="00437334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9623"/>
  <w15:chartTrackingRefBased/>
  <w15:docId w15:val="{89910738-265B-41F3-A8A7-D89A2F0A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2018-05-08T20:53:00Z</dcterms:created>
  <dcterms:modified xsi:type="dcterms:W3CDTF">2018-05-08T20:53:00Z</dcterms:modified>
</cp:coreProperties>
</file>