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53" w:rsidRPr="00B3148B" w:rsidRDefault="00626353" w:rsidP="00626353">
      <w:pPr>
        <w:spacing w:line="480" w:lineRule="auto"/>
        <w:contextualSpacing/>
        <w:rPr>
          <w:rFonts w:ascii="Times New Roman" w:hAnsi="Times New Roman" w:cs="Times New Roman"/>
          <w:b/>
        </w:rPr>
      </w:pPr>
      <w:bookmarkStart w:id="0" w:name="_GoBack"/>
      <w:bookmarkEnd w:id="0"/>
    </w:p>
    <w:p w:rsidR="00626353" w:rsidRPr="00566E4E" w:rsidRDefault="00626353" w:rsidP="00626353">
      <w:pPr>
        <w:spacing w:line="480" w:lineRule="auto"/>
        <w:contextualSpacing/>
        <w:jc w:val="center"/>
        <w:outlineLvl w:val="0"/>
        <w:rPr>
          <w:rFonts w:ascii="Times New Roman" w:hAnsi="Times New Roman" w:cs="Times New Roman"/>
        </w:rPr>
      </w:pPr>
      <w:r w:rsidRPr="00566E4E">
        <w:rPr>
          <w:rFonts w:ascii="Times New Roman" w:hAnsi="Times New Roman" w:cs="Times New Roman"/>
        </w:rPr>
        <w:t>Abstract</w:t>
      </w:r>
    </w:p>
    <w:p w:rsidR="00626353" w:rsidRDefault="00626353" w:rsidP="00626353">
      <w:pPr>
        <w:contextualSpacing/>
        <w:outlineLvl w:val="0"/>
        <w:rPr>
          <w:rFonts w:ascii="Times New Roman" w:hAnsi="Times New Roman" w:cs="Times New Roman"/>
        </w:rPr>
      </w:pPr>
      <w:r>
        <w:rPr>
          <w:rFonts w:ascii="Times New Roman" w:hAnsi="Times New Roman" w:cs="Times New Roman"/>
        </w:rPr>
        <w:t xml:space="preserve">KATHERINE A. CONNER. Reverse Engineering the LGBTQ+ Voice: Utilizing Prototype Theory to Construct Linguistic Stereotypes of Sexual Identity. (Under the Direction of Dr. Robin </w:t>
      </w:r>
      <w:proofErr w:type="spellStart"/>
      <w:r>
        <w:rPr>
          <w:rFonts w:ascii="Times New Roman" w:hAnsi="Times New Roman" w:cs="Times New Roman"/>
        </w:rPr>
        <w:t>Dodsworth</w:t>
      </w:r>
      <w:proofErr w:type="spellEnd"/>
      <w:r>
        <w:rPr>
          <w:rFonts w:ascii="Times New Roman" w:hAnsi="Times New Roman" w:cs="Times New Roman"/>
        </w:rPr>
        <w:t>)</w:t>
      </w:r>
    </w:p>
    <w:p w:rsidR="00626353" w:rsidRDefault="00626353" w:rsidP="00626353">
      <w:pPr>
        <w:contextualSpacing/>
        <w:outlineLvl w:val="0"/>
        <w:rPr>
          <w:rFonts w:ascii="Times New Roman" w:hAnsi="Times New Roman" w:cs="Times New Roman"/>
        </w:rPr>
      </w:pPr>
    </w:p>
    <w:p w:rsidR="00626353" w:rsidRDefault="00626353" w:rsidP="00626353">
      <w:pPr>
        <w:spacing w:line="480" w:lineRule="auto"/>
        <w:ind w:firstLine="720"/>
        <w:contextualSpacing/>
        <w:outlineLvl w:val="0"/>
        <w:rPr>
          <w:rFonts w:ascii="Times New Roman" w:hAnsi="Times New Roman" w:cs="Times New Roman"/>
        </w:rPr>
      </w:pPr>
      <w:r>
        <w:rPr>
          <w:rFonts w:ascii="Times New Roman" w:hAnsi="Times New Roman" w:cs="Times New Roman"/>
        </w:rPr>
        <w:t xml:space="preserve">While the diversity within the LGBTQ+ community has become more visible in recent years in the United States, linguistic study has continued to homosexual men and trans* people, in addition to focusing on correlations between LGBTQ+ categories and directly observed linguistic features. This study investigates linguistic characteristics of imagined voices </w:t>
      </w:r>
      <w:proofErr w:type="gramStart"/>
      <w:r>
        <w:rPr>
          <w:rFonts w:ascii="Times New Roman" w:hAnsi="Times New Roman" w:cs="Times New Roman"/>
        </w:rPr>
        <w:t>in order to better understand</w:t>
      </w:r>
      <w:proofErr w:type="gramEnd"/>
      <w:r>
        <w:rPr>
          <w:rFonts w:ascii="Times New Roman" w:hAnsi="Times New Roman" w:cs="Times New Roman"/>
        </w:rPr>
        <w:t xml:space="preserve"> the prototypes concerning the voices of gay, straight, and bisexual males and females. This study builds upon previous research focusing on correlates of masculinity and femininity in sexuality perception (Munson 2007; Linville 1998), research focusing on gay and lesbian speech (</w:t>
      </w:r>
      <w:proofErr w:type="spellStart"/>
      <w:r>
        <w:rPr>
          <w:rFonts w:ascii="Times New Roman" w:hAnsi="Times New Roman" w:cs="Times New Roman"/>
        </w:rPr>
        <w:t>Levon</w:t>
      </w:r>
      <w:proofErr w:type="spellEnd"/>
      <w:r>
        <w:rPr>
          <w:rFonts w:ascii="Times New Roman" w:hAnsi="Times New Roman" w:cs="Times New Roman"/>
        </w:rPr>
        <w:t xml:space="preserve"> 2006; </w:t>
      </w:r>
      <w:proofErr w:type="spellStart"/>
      <w:r>
        <w:rPr>
          <w:rFonts w:ascii="Times New Roman" w:hAnsi="Times New Roman" w:cs="Times New Roman"/>
        </w:rPr>
        <w:t>Moonwomon</w:t>
      </w:r>
      <w:proofErr w:type="spellEnd"/>
      <w:r>
        <w:rPr>
          <w:rFonts w:ascii="Times New Roman" w:hAnsi="Times New Roman" w:cs="Times New Roman"/>
        </w:rPr>
        <w:t xml:space="preserve">-Baird 1997; Munson et al 2005; </w:t>
      </w:r>
      <w:proofErr w:type="spellStart"/>
      <w:r>
        <w:rPr>
          <w:rFonts w:ascii="Times New Roman" w:hAnsi="Times New Roman" w:cs="Times New Roman"/>
        </w:rPr>
        <w:t>Pierrehumbert</w:t>
      </w:r>
      <w:proofErr w:type="spellEnd"/>
      <w:r>
        <w:rPr>
          <w:rFonts w:ascii="Times New Roman" w:hAnsi="Times New Roman" w:cs="Times New Roman"/>
        </w:rPr>
        <w:t xml:space="preserve"> et al. 2004), and prototype theory (Fox 2011; </w:t>
      </w:r>
      <w:proofErr w:type="spellStart"/>
      <w:r>
        <w:rPr>
          <w:rFonts w:ascii="Times New Roman" w:hAnsi="Times New Roman" w:cs="Times New Roman"/>
        </w:rPr>
        <w:t>Rosch</w:t>
      </w:r>
      <w:proofErr w:type="spellEnd"/>
      <w:r>
        <w:rPr>
          <w:rFonts w:ascii="Times New Roman" w:hAnsi="Times New Roman" w:cs="Times New Roman"/>
        </w:rPr>
        <w:t xml:space="preserve"> 1978; </w:t>
      </w:r>
      <w:proofErr w:type="spellStart"/>
      <w:r>
        <w:rPr>
          <w:rFonts w:ascii="Times New Roman" w:hAnsi="Times New Roman" w:cs="Times New Roman"/>
        </w:rPr>
        <w:t>Rosch</w:t>
      </w:r>
      <w:proofErr w:type="spellEnd"/>
      <w:r>
        <w:rPr>
          <w:rFonts w:ascii="Times New Roman" w:hAnsi="Times New Roman" w:cs="Times New Roman"/>
        </w:rPr>
        <w:t xml:space="preserve"> 1975; </w:t>
      </w:r>
      <w:proofErr w:type="spellStart"/>
      <w:r>
        <w:rPr>
          <w:rFonts w:ascii="Times New Roman" w:hAnsi="Times New Roman" w:cs="Times New Roman"/>
        </w:rPr>
        <w:t>Rosch</w:t>
      </w:r>
      <w:proofErr w:type="spellEnd"/>
      <w:r>
        <w:rPr>
          <w:rFonts w:ascii="Times New Roman" w:hAnsi="Times New Roman" w:cs="Times New Roman"/>
        </w:rPr>
        <w:t xml:space="preserve"> 1973).</w:t>
      </w:r>
    </w:p>
    <w:p w:rsidR="001D6F78" w:rsidRPr="00626353" w:rsidRDefault="00626353" w:rsidP="00626353">
      <w:pPr>
        <w:spacing w:line="480" w:lineRule="auto"/>
        <w:ind w:firstLine="720"/>
        <w:contextualSpacing/>
        <w:outlineLvl w:val="0"/>
        <w:rPr>
          <w:rFonts w:ascii="Times New Roman" w:hAnsi="Times New Roman" w:cs="Times New Roman"/>
        </w:rPr>
      </w:pPr>
      <w:r>
        <w:rPr>
          <w:rFonts w:ascii="Times New Roman" w:hAnsi="Times New Roman" w:cs="Times New Roman"/>
        </w:rPr>
        <w:t xml:space="preserve"> Principal Components Analysis and regression analysis support the initial hypotheses that gay males would show stronger prototypical profiling, and that females (both bisexual and lesbian) would not have as well defined a prototype. The data also supports the hypothesis that age will affect participant responses, to an extent. Initial conclusions include the fact that lack of visibility for bisexual women and lesbians might be contributing to the lack of definition of a prototype between them and heterosexual women. This study also concludes that while some prototypes </w:t>
      </w:r>
      <w:proofErr w:type="gramStart"/>
      <w:r>
        <w:rPr>
          <w:rFonts w:ascii="Times New Roman" w:hAnsi="Times New Roman" w:cs="Times New Roman"/>
        </w:rPr>
        <w:t>were found</w:t>
      </w:r>
      <w:proofErr w:type="gramEnd"/>
      <w:r>
        <w:rPr>
          <w:rFonts w:ascii="Times New Roman" w:hAnsi="Times New Roman" w:cs="Times New Roman"/>
        </w:rPr>
        <w:t xml:space="preserve">, it is important to consider the ways in which defined prototypes might further </w:t>
      </w:r>
      <w:proofErr w:type="spellStart"/>
      <w:r>
        <w:rPr>
          <w:rFonts w:ascii="Times New Roman" w:hAnsi="Times New Roman" w:cs="Times New Roman"/>
        </w:rPr>
        <w:t>essentialize</w:t>
      </w:r>
      <w:proofErr w:type="spellEnd"/>
      <w:r>
        <w:rPr>
          <w:rFonts w:ascii="Times New Roman" w:hAnsi="Times New Roman" w:cs="Times New Roman"/>
        </w:rPr>
        <w:t xml:space="preserve"> the LGTBQ+ community and erase nuanced and contextualized speaker variation. </w:t>
      </w:r>
    </w:p>
    <w:sectPr w:rsidR="001D6F78" w:rsidRPr="0062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3"/>
    <w:rsid w:val="001D6F78"/>
    <w:rsid w:val="00324C74"/>
    <w:rsid w:val="00626353"/>
    <w:rsid w:val="0067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1ED2E-1452-4753-A61F-73449A36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5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2</cp:revision>
  <dcterms:created xsi:type="dcterms:W3CDTF">2019-02-12T21:48:00Z</dcterms:created>
  <dcterms:modified xsi:type="dcterms:W3CDTF">2019-02-12T21:48:00Z</dcterms:modified>
</cp:coreProperties>
</file>